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CE" w:rsidRDefault="00444868" w:rsidP="00D3398C">
      <w:pPr>
        <w:spacing w:after="23" w:line="259" w:lineRule="auto"/>
        <w:ind w:left="0" w:firstLine="0"/>
        <w:jc w:val="center"/>
      </w:pPr>
      <w:r>
        <w:rPr>
          <w:b/>
          <w:sz w:val="28"/>
        </w:rPr>
        <w:t>Parental Duties and</w:t>
      </w:r>
      <w:bookmarkStart w:id="0" w:name="_GoBack"/>
      <w:bookmarkEnd w:id="0"/>
      <w:r>
        <w:rPr>
          <w:b/>
          <w:sz w:val="28"/>
        </w:rPr>
        <w:t xml:space="preserve"> Code of Conduct</w:t>
      </w:r>
    </w:p>
    <w:p w:rsidR="005C09CE" w:rsidRDefault="00444868">
      <w:pPr>
        <w:spacing w:after="13" w:line="259" w:lineRule="auto"/>
        <w:ind w:left="0" w:firstLine="0"/>
      </w:pPr>
      <w:r>
        <w:rPr>
          <w:b/>
          <w:sz w:val="28"/>
        </w:rPr>
        <w:t xml:space="preserve">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Remember, young people play rugby for their enjoyment, not only yours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Encourage your child to play by the laws of the game </w:t>
      </w:r>
    </w:p>
    <w:p w:rsidR="005C09CE" w:rsidRPr="00D3398C" w:rsidRDefault="00444868">
      <w:pPr>
        <w:numPr>
          <w:ilvl w:val="0"/>
          <w:numId w:val="1"/>
        </w:numPr>
        <w:spacing w:after="57"/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Teach young children that honest endeavour is as important as winning, so that the result of each game is accepted without disappointment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Help young people to work towards skill improvement and good sportsmanship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>Set a good example by applauding good pla</w:t>
      </w:r>
      <w:r w:rsidRPr="00D3398C">
        <w:rPr>
          <w:sz w:val="28"/>
          <w:szCs w:val="28"/>
        </w:rPr>
        <w:t xml:space="preserve">y on both sides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Never ridicule, humiliate or shout at young players for making a mistake or losing a match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Do not place emphasis on winning at all costs </w:t>
      </w:r>
    </w:p>
    <w:p w:rsidR="005C09CE" w:rsidRPr="00D3398C" w:rsidRDefault="00444868">
      <w:pPr>
        <w:numPr>
          <w:ilvl w:val="0"/>
          <w:numId w:val="1"/>
        </w:numPr>
        <w:spacing w:after="57"/>
        <w:ind w:hanging="360"/>
        <w:rPr>
          <w:sz w:val="28"/>
          <w:szCs w:val="28"/>
        </w:rPr>
      </w:pPr>
      <w:r w:rsidRPr="00D3398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0</wp:posOffset>
                </wp:positionV>
                <wp:extent cx="6767703" cy="1377950"/>
                <wp:effectExtent l="0" t="0" r="0" b="0"/>
                <wp:wrapTopAndBottom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703" cy="1377950"/>
                          <a:chOff x="0" y="0"/>
                          <a:chExt cx="6767703" cy="13779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703" cy="137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0022" y="4768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09CE" w:rsidRDefault="004448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49955" y="4768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09CE" w:rsidRDefault="004448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5" style="width:532.89pt;height:108.5pt;position:absolute;mso-position-horizontal-relative:page;mso-position-horizontal:absolute;margin-left:28.45pt;mso-position-vertical-relative:page;margin-top:0pt;" coordsize="67677,13779">
                <v:shape id="Picture 7" style="position:absolute;width:67677;height:13779;left:0;top:0;" filled="f">
                  <v:imagedata r:id="rId8"/>
                </v:shape>
                <v:rect id="Rectangle 8" style="position:absolute;width:419;height:1892;left:1800;top:4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19;height:1892;left:34499;top:4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D3398C">
        <w:rPr>
          <w:sz w:val="28"/>
          <w:szCs w:val="28"/>
        </w:rPr>
        <w:t>Do not force an unwilling child to participate in the playing of rugby. If the child is to</w:t>
      </w:r>
      <w:r w:rsidRPr="00D3398C">
        <w:rPr>
          <w:sz w:val="28"/>
          <w:szCs w:val="28"/>
        </w:rPr>
        <w:t xml:space="preserve"> </w:t>
      </w:r>
      <w:proofErr w:type="gramStart"/>
      <w:r w:rsidRPr="00D3398C">
        <w:rPr>
          <w:sz w:val="28"/>
          <w:szCs w:val="28"/>
        </w:rPr>
        <w:t>play</w:t>
      </w:r>
      <w:proofErr w:type="gramEnd"/>
      <w:r w:rsidRPr="00D3398C">
        <w:rPr>
          <w:sz w:val="28"/>
          <w:szCs w:val="28"/>
        </w:rPr>
        <w:t xml:space="preserve"> they will do so in good time through your encouragement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Support all efforts to remove verbal and physical abuse from rugby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As a spectator do not use profane language or harass referees, coaches or players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>Do not publicly question the referee’s jud</w:t>
      </w:r>
      <w:r w:rsidRPr="00D3398C">
        <w:rPr>
          <w:sz w:val="28"/>
          <w:szCs w:val="28"/>
        </w:rPr>
        <w:t xml:space="preserve">gement and never their honesty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Recognise the value and importance of volunteer referees and coaches </w:t>
      </w:r>
    </w:p>
    <w:p w:rsidR="005C09CE" w:rsidRPr="00D3398C" w:rsidRDefault="0044486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Identify and acknowledge the good qualities of the Game of Rugby and uphold these values </w:t>
      </w:r>
    </w:p>
    <w:p w:rsidR="005C09CE" w:rsidRPr="00D3398C" w:rsidRDefault="00444868">
      <w:pPr>
        <w:numPr>
          <w:ilvl w:val="0"/>
          <w:numId w:val="1"/>
        </w:numPr>
        <w:spacing w:after="57"/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Remember you and your child’ contribution to the Game of Rugby is very important to the IRFU and be proud of your contribution </w:t>
      </w:r>
    </w:p>
    <w:p w:rsidR="005C09CE" w:rsidRPr="00D3398C" w:rsidRDefault="00444868" w:rsidP="00D3398C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D3398C">
        <w:rPr>
          <w:sz w:val="28"/>
          <w:szCs w:val="28"/>
        </w:rPr>
        <w:t xml:space="preserve">Understand the value of team sport and its importance </w:t>
      </w:r>
    </w:p>
    <w:sectPr w:rsidR="005C09CE" w:rsidRPr="00D3398C">
      <w:footerReference w:type="default" r:id="rId9"/>
      <w:pgSz w:w="11908" w:h="16836"/>
      <w:pgMar w:top="1440" w:right="1064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68" w:rsidRDefault="00444868" w:rsidP="00D3398C">
      <w:pPr>
        <w:spacing w:after="0" w:line="240" w:lineRule="auto"/>
      </w:pPr>
      <w:r>
        <w:separator/>
      </w:r>
    </w:p>
  </w:endnote>
  <w:endnote w:type="continuationSeparator" w:id="0">
    <w:p w:rsidR="00444868" w:rsidRDefault="00444868" w:rsidP="00D3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98C" w:rsidRDefault="00D3398C" w:rsidP="00D3398C">
    <w:pPr>
      <w:spacing w:after="3" w:line="259" w:lineRule="auto"/>
      <w:ind w:left="10" w:right="12"/>
      <w:jc w:val="center"/>
    </w:pPr>
    <w:r>
      <w:rPr>
        <w:b/>
        <w:sz w:val="24"/>
      </w:rPr>
      <w:t xml:space="preserve">Contact: Esker, Ballindine, Claremorris.  Co. Mayo </w:t>
    </w:r>
  </w:p>
  <w:p w:rsidR="00D3398C" w:rsidRPr="00D3398C" w:rsidRDefault="00D3398C" w:rsidP="00D3398C">
    <w:pPr>
      <w:spacing w:after="3" w:line="259" w:lineRule="auto"/>
      <w:ind w:left="10" w:right="4"/>
      <w:jc w:val="center"/>
      <w:rPr>
        <w:lang w:val="de-DE"/>
      </w:rPr>
    </w:pPr>
    <w:r w:rsidRPr="00D3398C">
      <w:rPr>
        <w:b/>
        <w:sz w:val="24"/>
        <w:lang w:val="de-DE"/>
      </w:rPr>
      <w:t xml:space="preserve">Tel: 087 143 8110  </w:t>
    </w:r>
    <w:hyperlink r:id="rId1">
      <w:r w:rsidRPr="00D3398C">
        <w:rPr>
          <w:b/>
          <w:color w:val="0000FF"/>
          <w:sz w:val="24"/>
          <w:u w:val="single" w:color="0000FF"/>
          <w:lang w:val="de-DE"/>
        </w:rPr>
        <w:t>www.claremorrisrfc.com</w:t>
      </w:r>
    </w:hyperlink>
    <w:hyperlink r:id="rId2">
      <w:r w:rsidRPr="00D3398C">
        <w:rPr>
          <w:b/>
          <w:sz w:val="24"/>
          <w:lang w:val="de-DE"/>
        </w:rPr>
        <w:t xml:space="preserve"> </w:t>
      </w:r>
    </w:hyperlink>
    <w:r w:rsidRPr="00D3398C">
      <w:rPr>
        <w:b/>
        <w:sz w:val="24"/>
        <w:lang w:val="de-DE"/>
      </w:rPr>
      <w:t xml:space="preserve"> safeguarding@claremorrisrfc.com </w:t>
    </w:r>
  </w:p>
  <w:p w:rsidR="00D3398C" w:rsidRPr="00D3398C" w:rsidRDefault="00D3398C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68" w:rsidRDefault="00444868" w:rsidP="00D3398C">
      <w:pPr>
        <w:spacing w:after="0" w:line="240" w:lineRule="auto"/>
      </w:pPr>
      <w:r>
        <w:separator/>
      </w:r>
    </w:p>
  </w:footnote>
  <w:footnote w:type="continuationSeparator" w:id="0">
    <w:p w:rsidR="00444868" w:rsidRDefault="00444868" w:rsidP="00D3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5C03"/>
    <w:multiLevelType w:val="hybridMultilevel"/>
    <w:tmpl w:val="60E822EC"/>
    <w:lvl w:ilvl="0" w:tplc="305C95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6B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2A4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C1B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2BE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038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5AB0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CF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08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CE"/>
    <w:rsid w:val="00444868"/>
    <w:rsid w:val="005C09CE"/>
    <w:rsid w:val="00D3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22BD"/>
  <w15:docId w15:val="{72808AFA-3DB8-4A6B-B229-DEE02D3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 w:line="267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8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3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aremorrisrfc.com/" TargetMode="External"/><Relationship Id="rId1" Type="http://schemas.openxmlformats.org/officeDocument/2006/relationships/hyperlink" Target="http://www.claremorrisrf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cp:lastModifiedBy>Andy Bibby</cp:lastModifiedBy>
  <cp:revision>2</cp:revision>
  <dcterms:created xsi:type="dcterms:W3CDTF">2019-09-05T14:13:00Z</dcterms:created>
  <dcterms:modified xsi:type="dcterms:W3CDTF">2019-09-05T14:13:00Z</dcterms:modified>
</cp:coreProperties>
</file>